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7" w:rsidRPr="009C2DB7" w:rsidRDefault="009C2DB7" w:rsidP="009C2DB7">
      <w:pPr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9C2DB7">
        <w:rPr>
          <w:rFonts w:ascii="Liberation Serif" w:hAnsi="Liberation Serif"/>
          <w:b/>
          <w:sz w:val="28"/>
          <w:szCs w:val="28"/>
        </w:rPr>
        <w:t>24 марта Всемирный день борьбы с туберкулезом</w:t>
      </w:r>
    </w:p>
    <w:p w:rsidR="009C2DB7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811B25" w:rsidRDefault="007018AF" w:rsidP="009C2DB7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C2DB7">
        <w:rPr>
          <w:rFonts w:ascii="Liberation Serif" w:hAnsi="Liberation Serif"/>
          <w:sz w:val="28"/>
          <w:szCs w:val="28"/>
        </w:rPr>
        <w:t xml:space="preserve">Ежегодно 24 марта под эгидой Всемирной организации здравоохранения </w:t>
      </w:r>
      <w:r w:rsidRPr="009C2DB7">
        <w:rPr>
          <w:rFonts w:ascii="Liberation Serif" w:hAnsi="Liberation Serif"/>
          <w:sz w:val="28"/>
          <w:szCs w:val="28"/>
        </w:rPr>
        <w:t>проводится</w:t>
      </w:r>
      <w:r w:rsidR="009C2DB7" w:rsidRPr="009C2DB7">
        <w:rPr>
          <w:rFonts w:ascii="Liberation Serif" w:hAnsi="Liberation Serif"/>
          <w:sz w:val="28"/>
          <w:szCs w:val="28"/>
        </w:rPr>
        <w:t xml:space="preserve"> </w:t>
      </w:r>
      <w:r w:rsidRPr="009C2DB7">
        <w:rPr>
          <w:rFonts w:ascii="Liberation Serif" w:hAnsi="Liberation Serif"/>
          <w:sz w:val="28"/>
          <w:szCs w:val="28"/>
        </w:rPr>
        <w:t>Всемирный день борьбы с туберкулезом, цель которого состоит в том, чтобы повысить</w:t>
      </w:r>
      <w:r w:rsidR="009C2DB7" w:rsidRPr="009C2DB7">
        <w:rPr>
          <w:rFonts w:ascii="Liberation Serif" w:hAnsi="Liberation Serif"/>
          <w:sz w:val="28"/>
          <w:szCs w:val="28"/>
        </w:rPr>
        <w:t xml:space="preserve">  </w:t>
      </w:r>
      <w:r w:rsidRPr="009C2DB7">
        <w:rPr>
          <w:rFonts w:ascii="Liberation Serif" w:hAnsi="Liberation Serif"/>
          <w:sz w:val="28"/>
          <w:szCs w:val="28"/>
        </w:rPr>
        <w:t>осведомленность о губительных последствиях туберкулеза дня здоровья людей и для общества и</w:t>
      </w:r>
      <w:r w:rsidR="009C2DB7" w:rsidRPr="009C2DB7">
        <w:rPr>
          <w:rFonts w:ascii="Liberation Serif" w:hAnsi="Liberation Serif"/>
          <w:sz w:val="28"/>
          <w:szCs w:val="28"/>
        </w:rPr>
        <w:t xml:space="preserve">  </w:t>
      </w:r>
      <w:r w:rsidRPr="009C2DB7">
        <w:rPr>
          <w:rFonts w:ascii="Liberation Serif" w:hAnsi="Liberation Serif"/>
          <w:sz w:val="28"/>
          <w:szCs w:val="28"/>
        </w:rPr>
        <w:t>информировать об экономических последствиях туберкулеза, и таким образом активизировать</w:t>
      </w:r>
      <w:r w:rsidR="009C2DB7" w:rsidRPr="009C2DB7">
        <w:rPr>
          <w:rFonts w:ascii="Liberation Serif" w:hAnsi="Liberation Serif"/>
          <w:sz w:val="28"/>
          <w:szCs w:val="28"/>
        </w:rPr>
        <w:t xml:space="preserve">  </w:t>
      </w:r>
      <w:r w:rsidRPr="009C2DB7">
        <w:rPr>
          <w:rFonts w:ascii="Liberation Serif" w:hAnsi="Liberation Serif"/>
          <w:sz w:val="28"/>
          <w:szCs w:val="28"/>
        </w:rPr>
        <w:t>усилия по борьбе с глобальной эпидемией этой болезни.</w:t>
      </w:r>
    </w:p>
    <w:p w:rsidR="009C2DB7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9C2DB7" w:rsidRPr="00C9480D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9480D">
        <w:rPr>
          <w:rFonts w:ascii="Liberation Serif" w:hAnsi="Liberation Serif"/>
          <w:sz w:val="28"/>
          <w:szCs w:val="28"/>
        </w:rPr>
        <w:t>Туберкулез - инфекционное заболевание с воздушно-капельным путем передачи. Основным источником возбудителя является человек, больной бациллярной (легочной) формой туберкулеза и выделяющий микобактерии из дыхательных путей при кашле, чихании, разговоре. Для инфицирования человеку достаточно вдохнуть лишь незначительное количество этих бактерий.</w:t>
      </w:r>
    </w:p>
    <w:p w:rsidR="009C2DB7" w:rsidRPr="00C9480D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9480D">
        <w:rPr>
          <w:rFonts w:ascii="Liberation Serif" w:hAnsi="Liberation Serif"/>
          <w:sz w:val="28"/>
          <w:szCs w:val="28"/>
        </w:rPr>
        <w:t>Развитию туберкулеза способствует некачественное питание, потребление токсических продуктов (табак, алкоголь, наркотики), стресс и депрессия, некоторые хронические заболевания (сахарный диабет, заболевания крови, ВИЧ).</w:t>
      </w:r>
    </w:p>
    <w:p w:rsidR="00877D1D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C9480D">
        <w:rPr>
          <w:rFonts w:ascii="Liberation Serif" w:hAnsi="Liberation Serif"/>
          <w:sz w:val="28"/>
          <w:szCs w:val="28"/>
        </w:rPr>
        <w:t xml:space="preserve">Ежегодно 24 марта под эгидой ВОЗ проводится Всемирный день борьбы с туберкулезом, цель которого состоит в том, чтобы повысить осведомленность о губительных последствиях туберкулеза для здоровья людей и для общества и информировать об экономических последствиях туберкулеза, и таким образом активизировать усилия по борьбе с глобальной эпидемией этой болезни. Туберкулез остается самой смертоносной инфекцией в мире. </w:t>
      </w:r>
    </w:p>
    <w:p w:rsidR="00877D1D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C9480D">
        <w:rPr>
          <w:rFonts w:ascii="Liberation Serif" w:hAnsi="Liberation Serif"/>
          <w:sz w:val="28"/>
          <w:szCs w:val="28"/>
        </w:rPr>
        <w:t xml:space="preserve">Каждый день от этой предотвратимой и излечимой болезни умирает свыше 4 тысяч человек, а почти 30 тысяч человек заболевают ею. Согласно оценкам ВОЗ, благодаря глобальным усилиям по борьбе с туберкулезом за период с 2000 г. было спасено 58 миллионов жизней. </w:t>
      </w:r>
    </w:p>
    <w:p w:rsidR="009C2DB7" w:rsidRPr="009C2DB7" w:rsidRDefault="009C2DB7" w:rsidP="009C2D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9480D">
        <w:rPr>
          <w:rFonts w:ascii="Liberation Serif" w:hAnsi="Liberation Serif"/>
          <w:sz w:val="28"/>
          <w:szCs w:val="28"/>
        </w:rPr>
        <w:t xml:space="preserve">Всемирный день борьбы с туберкулезом 2020 г. проходит под лозунгом «Пора действовать». Что может сделать каждый человек, чтобы внести свой вклад в борьбу с этим серьёзным заболеванием? Прежде всего, с учетом </w:t>
      </w:r>
      <w:r w:rsidR="00877D1D">
        <w:rPr>
          <w:rFonts w:ascii="Liberation Serif" w:hAnsi="Liberation Serif"/>
          <w:sz w:val="28"/>
          <w:szCs w:val="28"/>
          <w:lang w:val="ru-RU"/>
        </w:rPr>
        <w:t xml:space="preserve">того, </w:t>
      </w:r>
      <w:r w:rsidRPr="00C9480D">
        <w:rPr>
          <w:rFonts w:ascii="Liberation Serif" w:hAnsi="Liberation Serif"/>
          <w:sz w:val="28"/>
          <w:szCs w:val="28"/>
        </w:rPr>
        <w:t>что уровень заболеваемости туберкулезом в Свердловской области характеризуется как высокий, необходимо ежегодно проходить плановое флюорографическое обследование, а детям</w:t>
      </w:r>
      <w:r w:rsidR="00877D1D">
        <w:rPr>
          <w:rFonts w:ascii="Liberation Serif" w:hAnsi="Liberation Serif"/>
          <w:sz w:val="28"/>
          <w:szCs w:val="28"/>
          <w:lang w:val="ru-RU"/>
        </w:rPr>
        <w:t xml:space="preserve"> проводить</w:t>
      </w:r>
      <w:r w:rsidRPr="00C9480D">
        <w:rPr>
          <w:rFonts w:ascii="Liberation Serif" w:hAnsi="Liberation Serif"/>
          <w:sz w:val="28"/>
          <w:szCs w:val="28"/>
        </w:rPr>
        <w:t xml:space="preserve"> постановку пробы Манту или Диаскин-теста. При наличии симптомов подозрительных на туберкулез (длительный кашель, длительная субфебрильная температура, необъяснимое похудание) следует немедленно обращаться к врачу и следовать его рекомендациям по лечению и соблюдению противоэпидемического режима. А самое главное - отказаться от вредных привычек и предупреждать развитие хронических заболеваний, снижающих иммунитет.</w:t>
      </w:r>
    </w:p>
    <w:sectPr w:rsidR="009C2DB7" w:rsidRPr="009C2DB7" w:rsidSect="009C2DB7">
      <w:type w:val="continuous"/>
      <w:pgSz w:w="11909" w:h="16834"/>
      <w:pgMar w:top="993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AF" w:rsidRDefault="007018AF" w:rsidP="00811B25">
      <w:r>
        <w:separator/>
      </w:r>
    </w:p>
  </w:endnote>
  <w:endnote w:type="continuationSeparator" w:id="1">
    <w:p w:rsidR="007018AF" w:rsidRDefault="007018AF" w:rsidP="0081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AF" w:rsidRDefault="007018AF"/>
  </w:footnote>
  <w:footnote w:type="continuationSeparator" w:id="1">
    <w:p w:rsidR="007018AF" w:rsidRDefault="007018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11B25"/>
    <w:rsid w:val="007018AF"/>
    <w:rsid w:val="00811B25"/>
    <w:rsid w:val="00877D1D"/>
    <w:rsid w:val="009C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B2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2020-03-27T09:26:00Z</dcterms:created>
  <dcterms:modified xsi:type="dcterms:W3CDTF">2020-03-27T09:29:00Z</dcterms:modified>
</cp:coreProperties>
</file>